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64D8" w:rsidRPr="000E50CB" w:rsidRDefault="00D77357" w:rsidP="001011B3">
      <w:pPr>
        <w:jc w:val="right"/>
        <w:rPr>
          <w:b/>
          <w:u w:val="single"/>
        </w:rPr>
      </w:pPr>
      <w:r>
        <w:rPr>
          <w:b/>
        </w:rPr>
        <w:t>5/14</w:t>
      </w:r>
      <w:r w:rsidR="000848E0" w:rsidRPr="000848E0">
        <w:rPr>
          <w:b/>
        </w:rPr>
        <w:t>/2016</w:t>
      </w:r>
      <w:r w:rsidR="003F376A" w:rsidRPr="000848E0">
        <w:rPr>
          <w:b/>
        </w:rPr>
        <w:t xml:space="preserve">             </w:t>
      </w:r>
    </w:p>
    <w:p w:rsidR="00C07E18" w:rsidRDefault="00C07E18" w:rsidP="00C07E18">
      <w:pPr>
        <w:rPr>
          <w:b/>
          <w:sz w:val="28"/>
          <w:szCs w:val="28"/>
        </w:rPr>
      </w:pPr>
      <w:r>
        <w:rPr>
          <w:b/>
          <w:sz w:val="28"/>
          <w:szCs w:val="28"/>
        </w:rPr>
        <w:t>THIS REPORT HAS BEEN PREPARED UNDER EXPEDITIOUS TREATMENT OF THE SCARSDALE FORUM INC.</w:t>
      </w:r>
      <w:r w:rsidR="003F376A">
        <w:rPr>
          <w:b/>
          <w:sz w:val="28"/>
          <w:szCs w:val="28"/>
        </w:rPr>
        <w:t xml:space="preserve"> </w:t>
      </w:r>
      <w:r>
        <w:rPr>
          <w:b/>
          <w:sz w:val="28"/>
          <w:szCs w:val="28"/>
        </w:rPr>
        <w:t>BY THE COMMITTEE WHOSE MEMBERS’ NAMES APPEAR BELOW.</w:t>
      </w:r>
      <w:r w:rsidR="003F376A">
        <w:rPr>
          <w:b/>
          <w:sz w:val="28"/>
          <w:szCs w:val="28"/>
        </w:rPr>
        <w:t xml:space="preserve"> </w:t>
      </w:r>
      <w:r>
        <w:rPr>
          <w:b/>
          <w:sz w:val="28"/>
          <w:szCs w:val="28"/>
        </w:rPr>
        <w:t>IT HAS BEEN APPROVED BY THE EXECUTIVE COMMITTEE OF THE FORUM AND AUTHORIZED FOR RELEASE TO THE PUBLIC, BUT IT HAS NOT YET BEEN SUBMITTED TO THE FORUM MEMBERS FOR THEIR APPROVAL.</w:t>
      </w:r>
    </w:p>
    <w:p w:rsidR="000E50CB" w:rsidRDefault="000E50CB" w:rsidP="000E50CB">
      <w:pPr>
        <w:jc w:val="center"/>
        <w:rPr>
          <w:b/>
          <w:sz w:val="28"/>
          <w:szCs w:val="28"/>
        </w:rPr>
      </w:pPr>
      <w:r>
        <w:rPr>
          <w:b/>
          <w:sz w:val="28"/>
          <w:szCs w:val="28"/>
        </w:rPr>
        <w:t>Report of the EDUCATION COMMITTEE</w:t>
      </w:r>
    </w:p>
    <w:p w:rsidR="000E50CB" w:rsidRDefault="000E50CB" w:rsidP="000E50CB">
      <w:pPr>
        <w:jc w:val="center"/>
        <w:rPr>
          <w:b/>
          <w:sz w:val="28"/>
          <w:szCs w:val="28"/>
        </w:rPr>
      </w:pPr>
      <w:r>
        <w:rPr>
          <w:b/>
          <w:sz w:val="28"/>
          <w:szCs w:val="28"/>
        </w:rPr>
        <w:t>On</w:t>
      </w:r>
    </w:p>
    <w:p w:rsidR="000E50CB" w:rsidRDefault="000E50CB" w:rsidP="000E50CB">
      <w:pPr>
        <w:jc w:val="center"/>
        <w:rPr>
          <w:b/>
          <w:sz w:val="28"/>
          <w:szCs w:val="28"/>
        </w:rPr>
      </w:pPr>
      <w:r>
        <w:rPr>
          <w:b/>
          <w:sz w:val="28"/>
          <w:szCs w:val="28"/>
        </w:rPr>
        <w:t>The Scarsdale Board of Education Proposed 2016-17 Budget</w:t>
      </w:r>
    </w:p>
    <w:p w:rsidR="000E50CB" w:rsidRDefault="000E50CB" w:rsidP="000E50CB">
      <w:pPr>
        <w:jc w:val="center"/>
        <w:rPr>
          <w:b/>
          <w:sz w:val="28"/>
          <w:szCs w:val="28"/>
          <w:u w:val="single"/>
        </w:rPr>
      </w:pPr>
      <w:r>
        <w:rPr>
          <w:b/>
          <w:sz w:val="28"/>
          <w:szCs w:val="28"/>
          <w:u w:val="single"/>
        </w:rPr>
        <w:t>SUMMARY STATEMENT</w:t>
      </w:r>
    </w:p>
    <w:p w:rsidR="000E50CB" w:rsidRDefault="000E50CB" w:rsidP="000E50CB">
      <w:pPr>
        <w:rPr>
          <w:sz w:val="28"/>
          <w:szCs w:val="28"/>
        </w:rPr>
      </w:pPr>
      <w:r>
        <w:rPr>
          <w:sz w:val="28"/>
          <w:szCs w:val="28"/>
        </w:rPr>
        <w:tab/>
        <w:t xml:space="preserve">The Committee reviewed the proposed budget of the Scarsdale Board of </w:t>
      </w:r>
      <w:r w:rsidRPr="003F376A">
        <w:rPr>
          <w:sz w:val="28"/>
          <w:szCs w:val="28"/>
        </w:rPr>
        <w:t xml:space="preserve">Education </w:t>
      </w:r>
      <w:r w:rsidR="003F376A">
        <w:rPr>
          <w:sz w:val="28"/>
          <w:szCs w:val="28"/>
        </w:rPr>
        <w:t>(the</w:t>
      </w:r>
      <w:r w:rsidR="003F376A" w:rsidRPr="003F376A">
        <w:rPr>
          <w:sz w:val="28"/>
          <w:szCs w:val="28"/>
        </w:rPr>
        <w:t xml:space="preserve"> </w:t>
      </w:r>
      <w:r w:rsidRPr="003F376A">
        <w:rPr>
          <w:sz w:val="28"/>
          <w:szCs w:val="28"/>
        </w:rPr>
        <w:t>“Board”) for the fiscal</w:t>
      </w:r>
      <w:r w:rsidRPr="003F376A">
        <w:rPr>
          <w:b/>
          <w:sz w:val="28"/>
          <w:szCs w:val="28"/>
          <w:u w:val="single"/>
        </w:rPr>
        <w:t xml:space="preserve"> </w:t>
      </w:r>
      <w:r w:rsidRPr="003F376A">
        <w:rPr>
          <w:sz w:val="28"/>
          <w:szCs w:val="28"/>
        </w:rPr>
        <w:t>year 2016-17 and concluded the Forum</w:t>
      </w:r>
      <w:r w:rsidRPr="003F376A">
        <w:rPr>
          <w:sz w:val="28"/>
          <w:szCs w:val="28"/>
          <w:u w:val="single"/>
        </w:rPr>
        <w:t xml:space="preserve"> </w:t>
      </w:r>
      <w:r>
        <w:rPr>
          <w:sz w:val="28"/>
          <w:szCs w:val="28"/>
        </w:rPr>
        <w:t>should support its adoption.</w:t>
      </w:r>
    </w:p>
    <w:p w:rsidR="003F376A" w:rsidRDefault="003F376A" w:rsidP="00993A03">
      <w:pPr>
        <w:ind w:firstLine="720"/>
        <w:rPr>
          <w:sz w:val="28"/>
          <w:szCs w:val="28"/>
        </w:rPr>
      </w:pPr>
      <w:r>
        <w:rPr>
          <w:sz w:val="28"/>
          <w:szCs w:val="28"/>
        </w:rPr>
        <w:t>The Committee applauds the presentation of the proposed budget over several meetings. The detailed description of the proposed funding made it easier to understand much of the rationale for revenue</w:t>
      </w:r>
      <w:r w:rsidR="00993A03">
        <w:rPr>
          <w:sz w:val="28"/>
          <w:szCs w:val="28"/>
        </w:rPr>
        <w:t xml:space="preserve">s and expenses. The comparisons </w:t>
      </w:r>
      <w:r>
        <w:rPr>
          <w:sz w:val="28"/>
          <w:szCs w:val="28"/>
        </w:rPr>
        <w:t>with both the current year’s budget and the projected revenues and expenses, along with explanations for increases and decreases were easily understood.</w:t>
      </w:r>
    </w:p>
    <w:p w:rsidR="003F376A" w:rsidRDefault="003F376A" w:rsidP="00993A03">
      <w:pPr>
        <w:rPr>
          <w:sz w:val="28"/>
          <w:szCs w:val="28"/>
        </w:rPr>
      </w:pPr>
    </w:p>
    <w:p w:rsidR="003F376A" w:rsidRPr="003F376A" w:rsidRDefault="003F376A" w:rsidP="003F376A">
      <w:pPr>
        <w:jc w:val="center"/>
        <w:rPr>
          <w:sz w:val="28"/>
          <w:szCs w:val="28"/>
        </w:rPr>
      </w:pPr>
      <w:r>
        <w:rPr>
          <w:b/>
          <w:sz w:val="28"/>
          <w:szCs w:val="28"/>
          <w:u w:val="single"/>
        </w:rPr>
        <w:t>HIGHLIGHTS OF THE PROPOSED 2016-17 BUDGET</w:t>
      </w:r>
    </w:p>
    <w:p w:rsidR="003F376A" w:rsidRDefault="003F376A" w:rsidP="000E50CB">
      <w:pPr>
        <w:rPr>
          <w:sz w:val="28"/>
          <w:szCs w:val="28"/>
        </w:rPr>
      </w:pPr>
    </w:p>
    <w:p w:rsidR="003F376A" w:rsidRDefault="003F376A" w:rsidP="003F376A">
      <w:pPr>
        <w:pStyle w:val="ListParagraph"/>
        <w:numPr>
          <w:ilvl w:val="0"/>
          <w:numId w:val="2"/>
        </w:numPr>
        <w:rPr>
          <w:sz w:val="28"/>
          <w:szCs w:val="28"/>
        </w:rPr>
      </w:pPr>
      <w:r>
        <w:rPr>
          <w:sz w:val="28"/>
          <w:szCs w:val="28"/>
        </w:rPr>
        <w:t xml:space="preserve">The Board of Education has proposed a budget of </w:t>
      </w:r>
      <w:r w:rsidR="002763A9">
        <w:rPr>
          <w:sz w:val="28"/>
          <w:szCs w:val="28"/>
        </w:rPr>
        <w:t>$150,207,366.</w:t>
      </w:r>
      <w:r>
        <w:rPr>
          <w:sz w:val="28"/>
          <w:szCs w:val="28"/>
        </w:rPr>
        <w:t xml:space="preserve"> </w:t>
      </w:r>
      <w:r w:rsidR="002763A9">
        <w:rPr>
          <w:sz w:val="28"/>
          <w:szCs w:val="28"/>
        </w:rPr>
        <w:t>T</w:t>
      </w:r>
      <w:r>
        <w:rPr>
          <w:sz w:val="28"/>
          <w:szCs w:val="28"/>
        </w:rPr>
        <w:t xml:space="preserve">hat is an      increase </w:t>
      </w:r>
      <w:r w:rsidR="002763A9">
        <w:rPr>
          <w:sz w:val="28"/>
          <w:szCs w:val="28"/>
        </w:rPr>
        <w:t>of $1,719,901 (1.16%</w:t>
      </w:r>
      <w:r>
        <w:rPr>
          <w:sz w:val="28"/>
          <w:szCs w:val="28"/>
        </w:rPr>
        <w:t>) over projected expenditures for 2015-16 and an increase of</w:t>
      </w:r>
      <w:r w:rsidR="002763A9">
        <w:rPr>
          <w:sz w:val="28"/>
          <w:szCs w:val="28"/>
        </w:rPr>
        <w:t xml:space="preserve"> $2,159,280 </w:t>
      </w:r>
      <w:r w:rsidR="004A5B93">
        <w:rPr>
          <w:sz w:val="28"/>
          <w:szCs w:val="28"/>
        </w:rPr>
        <w:t>(</w:t>
      </w:r>
      <w:r w:rsidR="002763A9">
        <w:rPr>
          <w:sz w:val="28"/>
          <w:szCs w:val="28"/>
        </w:rPr>
        <w:t>1.46%</w:t>
      </w:r>
      <w:r>
        <w:rPr>
          <w:sz w:val="28"/>
          <w:szCs w:val="28"/>
        </w:rPr>
        <w:t>) over the current year’s adopted budget.</w:t>
      </w:r>
    </w:p>
    <w:p w:rsidR="004A5B93" w:rsidRDefault="004A5B93" w:rsidP="003F376A">
      <w:pPr>
        <w:pStyle w:val="ListParagraph"/>
        <w:numPr>
          <w:ilvl w:val="0"/>
          <w:numId w:val="2"/>
        </w:numPr>
        <w:rPr>
          <w:sz w:val="28"/>
          <w:szCs w:val="28"/>
        </w:rPr>
      </w:pPr>
      <w:r>
        <w:rPr>
          <w:sz w:val="28"/>
          <w:szCs w:val="28"/>
        </w:rPr>
        <w:t>Based on the initial tax assessment rolls, the projected decrease in tax rate is 3 cents per $1,000 of assessed value. The increase in the tax levy is 0.63%, which is below the calculated tax cap.</w:t>
      </w:r>
    </w:p>
    <w:p w:rsidR="004A5B93" w:rsidRDefault="004A5B93" w:rsidP="003F376A">
      <w:pPr>
        <w:pStyle w:val="ListParagraph"/>
        <w:numPr>
          <w:ilvl w:val="0"/>
          <w:numId w:val="2"/>
        </w:numPr>
        <w:rPr>
          <w:sz w:val="28"/>
          <w:szCs w:val="28"/>
        </w:rPr>
      </w:pPr>
      <w:r>
        <w:rPr>
          <w:sz w:val="28"/>
          <w:szCs w:val="28"/>
        </w:rPr>
        <w:t xml:space="preserve">The largest increase in the proposed budget is for increased </w:t>
      </w:r>
      <w:r w:rsidR="001558EB">
        <w:rPr>
          <w:sz w:val="28"/>
          <w:szCs w:val="28"/>
        </w:rPr>
        <w:t xml:space="preserve">staffing, a total of 10.4 FTE. Of those, 8.8 are teaching positions at an estimated cost of $913,000 in salary. </w:t>
      </w:r>
    </w:p>
    <w:p w:rsidR="001558EB" w:rsidRDefault="001558EB" w:rsidP="003F376A">
      <w:pPr>
        <w:pStyle w:val="ListParagraph"/>
        <w:numPr>
          <w:ilvl w:val="0"/>
          <w:numId w:val="2"/>
        </w:numPr>
        <w:rPr>
          <w:sz w:val="28"/>
          <w:szCs w:val="28"/>
        </w:rPr>
      </w:pPr>
      <w:r>
        <w:rPr>
          <w:sz w:val="28"/>
          <w:szCs w:val="28"/>
        </w:rPr>
        <w:t>The next largest increase is for capital projects. It is estimated to cost $725,240. Some of the work in this category is work that was originally planned to be covered by the bond issue authorized last year</w:t>
      </w:r>
      <w:r w:rsidR="009207E9">
        <w:rPr>
          <w:sz w:val="28"/>
          <w:szCs w:val="28"/>
        </w:rPr>
        <w:t xml:space="preserve">. However, </w:t>
      </w:r>
      <w:r>
        <w:rPr>
          <w:sz w:val="28"/>
          <w:szCs w:val="28"/>
        </w:rPr>
        <w:t xml:space="preserve">based on revised cost </w:t>
      </w:r>
      <w:r w:rsidR="00F047B1">
        <w:rPr>
          <w:sz w:val="28"/>
          <w:szCs w:val="28"/>
        </w:rPr>
        <w:t xml:space="preserve">estimates </w:t>
      </w:r>
      <w:r>
        <w:rPr>
          <w:sz w:val="28"/>
          <w:szCs w:val="28"/>
        </w:rPr>
        <w:t xml:space="preserve">for the work planned to be funded by the bond </w:t>
      </w:r>
      <w:r w:rsidR="009207E9">
        <w:rPr>
          <w:sz w:val="28"/>
          <w:szCs w:val="28"/>
        </w:rPr>
        <w:t>some work could not be covered by the bond funds and had to be transferred to the 2016-17 budget.</w:t>
      </w:r>
    </w:p>
    <w:p w:rsidR="001558EB" w:rsidRDefault="001558EB" w:rsidP="003F376A">
      <w:pPr>
        <w:pStyle w:val="ListParagraph"/>
        <w:numPr>
          <w:ilvl w:val="0"/>
          <w:numId w:val="2"/>
        </w:numPr>
        <w:rPr>
          <w:sz w:val="28"/>
          <w:szCs w:val="28"/>
        </w:rPr>
      </w:pPr>
      <w:r>
        <w:rPr>
          <w:sz w:val="28"/>
          <w:szCs w:val="28"/>
        </w:rPr>
        <w:t>An area of growing importance is the 3</w:t>
      </w:r>
      <w:r w:rsidRPr="001558EB">
        <w:rPr>
          <w:sz w:val="28"/>
          <w:szCs w:val="28"/>
          <w:vertAlign w:val="superscript"/>
        </w:rPr>
        <w:t>rd</w:t>
      </w:r>
      <w:r>
        <w:rPr>
          <w:sz w:val="28"/>
          <w:szCs w:val="28"/>
        </w:rPr>
        <w:t xml:space="preserve"> greatest increase in the proposed budget – Medicare Part B reimbursement. </w:t>
      </w:r>
      <w:r w:rsidR="00D018C3">
        <w:rPr>
          <w:sz w:val="28"/>
          <w:szCs w:val="28"/>
        </w:rPr>
        <w:t xml:space="preserve">This budget item estimated increase is $458,225. It has increased 100% since 2010-11 to a projected cost of $1,075,000 in the current year. </w:t>
      </w:r>
      <w:r w:rsidR="002E2B49">
        <w:rPr>
          <w:sz w:val="28"/>
          <w:szCs w:val="28"/>
        </w:rPr>
        <w:t xml:space="preserve">The </w:t>
      </w:r>
      <w:r w:rsidR="00946E2F">
        <w:rPr>
          <w:sz w:val="28"/>
          <w:szCs w:val="28"/>
        </w:rPr>
        <w:t xml:space="preserve">driver </w:t>
      </w:r>
      <w:r w:rsidR="002E2B49">
        <w:rPr>
          <w:sz w:val="28"/>
          <w:szCs w:val="28"/>
        </w:rPr>
        <w:t>for</w:t>
      </w:r>
      <w:r w:rsidR="00946E2F">
        <w:rPr>
          <w:sz w:val="28"/>
          <w:szCs w:val="28"/>
        </w:rPr>
        <w:t xml:space="preserve"> this</w:t>
      </w:r>
      <w:r w:rsidR="002E2B49">
        <w:rPr>
          <w:sz w:val="28"/>
          <w:szCs w:val="28"/>
        </w:rPr>
        <w:t xml:space="preserve"> steep</w:t>
      </w:r>
      <w:r w:rsidR="00946E2F">
        <w:rPr>
          <w:sz w:val="28"/>
          <w:szCs w:val="28"/>
        </w:rPr>
        <w:t xml:space="preserve"> increase is </w:t>
      </w:r>
      <w:r w:rsidR="002E2B49">
        <w:rPr>
          <w:sz w:val="28"/>
          <w:szCs w:val="28"/>
        </w:rPr>
        <w:t xml:space="preserve">primarily that </w:t>
      </w:r>
      <w:bookmarkStart w:id="0" w:name="_GoBack"/>
      <w:bookmarkEnd w:id="0"/>
      <w:r w:rsidR="00D018C3">
        <w:rPr>
          <w:sz w:val="28"/>
          <w:szCs w:val="28"/>
        </w:rPr>
        <w:t>the n</w:t>
      </w:r>
      <w:r w:rsidR="00946E2F">
        <w:rPr>
          <w:sz w:val="28"/>
          <w:szCs w:val="28"/>
        </w:rPr>
        <w:t>umber of retirees has increased.</w:t>
      </w:r>
    </w:p>
    <w:p w:rsidR="00D018C3" w:rsidRDefault="00D018C3" w:rsidP="003F376A">
      <w:pPr>
        <w:pStyle w:val="ListParagraph"/>
        <w:numPr>
          <w:ilvl w:val="0"/>
          <w:numId w:val="2"/>
        </w:numPr>
        <w:rPr>
          <w:sz w:val="28"/>
          <w:szCs w:val="28"/>
        </w:rPr>
      </w:pPr>
      <w:r>
        <w:rPr>
          <w:sz w:val="28"/>
          <w:szCs w:val="28"/>
        </w:rPr>
        <w:t>The 4</w:t>
      </w:r>
      <w:r w:rsidRPr="00993A03">
        <w:rPr>
          <w:sz w:val="28"/>
          <w:szCs w:val="28"/>
          <w:vertAlign w:val="superscript"/>
        </w:rPr>
        <w:t>th</w:t>
      </w:r>
      <w:r w:rsidR="00993A03">
        <w:rPr>
          <w:sz w:val="28"/>
          <w:szCs w:val="28"/>
        </w:rPr>
        <w:t xml:space="preserve"> </w:t>
      </w:r>
      <w:r>
        <w:rPr>
          <w:sz w:val="28"/>
          <w:szCs w:val="28"/>
        </w:rPr>
        <w:t>largest increase is health insurance.</w:t>
      </w:r>
      <w:r w:rsidR="00993A03">
        <w:rPr>
          <w:sz w:val="28"/>
          <w:szCs w:val="28"/>
        </w:rPr>
        <w:t xml:space="preserve"> It is budgeted to increase $432,979 to $17,536,577. This benefit now is almost 12% of the total budget.</w:t>
      </w:r>
      <w:r w:rsidR="007A60DF">
        <w:rPr>
          <w:sz w:val="28"/>
          <w:szCs w:val="28"/>
        </w:rPr>
        <w:t xml:space="preserve"> </w:t>
      </w:r>
      <w:r w:rsidR="003F472A">
        <w:rPr>
          <w:sz w:val="28"/>
          <w:szCs w:val="28"/>
        </w:rPr>
        <w:t xml:space="preserve">These last two increases </w:t>
      </w:r>
      <w:r w:rsidR="00D90B15">
        <w:rPr>
          <w:sz w:val="28"/>
          <w:szCs w:val="28"/>
        </w:rPr>
        <w:t>together are</w:t>
      </w:r>
      <w:r w:rsidR="003F472A">
        <w:rPr>
          <w:sz w:val="28"/>
          <w:szCs w:val="28"/>
        </w:rPr>
        <w:t xml:space="preserve"> almost 5% </w:t>
      </w:r>
      <w:r w:rsidR="00D90B15">
        <w:rPr>
          <w:sz w:val="28"/>
          <w:szCs w:val="28"/>
        </w:rPr>
        <w:t xml:space="preserve">in healthcare cost </w:t>
      </w:r>
      <w:r w:rsidR="003F472A">
        <w:rPr>
          <w:sz w:val="28"/>
          <w:szCs w:val="28"/>
        </w:rPr>
        <w:t xml:space="preserve">and </w:t>
      </w:r>
      <w:r w:rsidR="007A60DF">
        <w:rPr>
          <w:sz w:val="28"/>
          <w:szCs w:val="28"/>
        </w:rPr>
        <w:t>Committee members expressed concern regarding the increase in healthcare costs and questioned whether it is sustainable</w:t>
      </w:r>
    </w:p>
    <w:p w:rsidR="00993A03" w:rsidRDefault="00993A03" w:rsidP="00993A03">
      <w:pPr>
        <w:rPr>
          <w:sz w:val="28"/>
          <w:szCs w:val="28"/>
        </w:rPr>
      </w:pPr>
      <w:r>
        <w:rPr>
          <w:sz w:val="28"/>
          <w:szCs w:val="28"/>
        </w:rPr>
        <w:t>Together, these four items’ increase accounts for more than 76% of the increase in the proposed budget over the current budget.</w:t>
      </w:r>
      <w:r w:rsidR="001011B3">
        <w:rPr>
          <w:sz w:val="28"/>
          <w:szCs w:val="28"/>
        </w:rPr>
        <w:t xml:space="preserve"> </w:t>
      </w:r>
    </w:p>
    <w:p w:rsidR="00F047B1" w:rsidRPr="00F047B1" w:rsidRDefault="00F047B1" w:rsidP="00F047B1">
      <w:pPr>
        <w:pStyle w:val="ListParagraph"/>
        <w:numPr>
          <w:ilvl w:val="0"/>
          <w:numId w:val="4"/>
        </w:numPr>
        <w:rPr>
          <w:b/>
          <w:sz w:val="28"/>
          <w:szCs w:val="28"/>
          <w:u w:val="single"/>
        </w:rPr>
      </w:pPr>
      <w:r w:rsidRPr="00F047B1">
        <w:rPr>
          <w:b/>
          <w:sz w:val="28"/>
          <w:szCs w:val="28"/>
          <w:u w:val="single"/>
        </w:rPr>
        <w:t>Enrollment</w:t>
      </w:r>
    </w:p>
    <w:p w:rsidR="002659A5" w:rsidRDefault="00F047B1" w:rsidP="00DF7927">
      <w:pPr>
        <w:pStyle w:val="ListParagraph"/>
        <w:ind w:left="1440"/>
        <w:rPr>
          <w:sz w:val="28"/>
          <w:szCs w:val="28"/>
        </w:rPr>
      </w:pPr>
      <w:r>
        <w:rPr>
          <w:sz w:val="28"/>
          <w:szCs w:val="28"/>
        </w:rPr>
        <w:t>Total enrollment in the district is expected to decrease by 6 students.</w:t>
      </w:r>
      <w:r w:rsidR="00A5349D">
        <w:rPr>
          <w:sz w:val="28"/>
          <w:szCs w:val="28"/>
        </w:rPr>
        <w:t xml:space="preserve"> Changes at all schools, except Greenacres are single digit. In Greenacres, the increase is forecast to be 24 students, requiring the addition of 1 section for 5</w:t>
      </w:r>
      <w:r w:rsidR="00A5349D" w:rsidRPr="00A5349D">
        <w:rPr>
          <w:sz w:val="28"/>
          <w:szCs w:val="28"/>
          <w:vertAlign w:val="superscript"/>
        </w:rPr>
        <w:t>th</w:t>
      </w:r>
      <w:r w:rsidR="00DF7927">
        <w:rPr>
          <w:sz w:val="28"/>
          <w:szCs w:val="28"/>
        </w:rPr>
        <w:t xml:space="preserve"> grade.</w:t>
      </w:r>
    </w:p>
    <w:p w:rsidR="00DF7927" w:rsidRPr="00DF7927" w:rsidRDefault="00DF7927" w:rsidP="00DF7927">
      <w:pPr>
        <w:pStyle w:val="ListParagraph"/>
        <w:numPr>
          <w:ilvl w:val="0"/>
          <w:numId w:val="4"/>
        </w:numPr>
        <w:rPr>
          <w:sz w:val="28"/>
          <w:szCs w:val="28"/>
          <w:u w:val="single"/>
        </w:rPr>
      </w:pPr>
      <w:r w:rsidRPr="00DF7927">
        <w:rPr>
          <w:b/>
          <w:sz w:val="28"/>
          <w:szCs w:val="28"/>
          <w:u w:val="single"/>
        </w:rPr>
        <w:t>Revenue</w:t>
      </w:r>
    </w:p>
    <w:p w:rsidR="00DF7927" w:rsidRDefault="00DF7927" w:rsidP="00DF7927">
      <w:pPr>
        <w:pStyle w:val="ListParagraph"/>
        <w:ind w:left="1440"/>
        <w:rPr>
          <w:sz w:val="28"/>
          <w:szCs w:val="28"/>
        </w:rPr>
      </w:pPr>
      <w:r>
        <w:rPr>
          <w:sz w:val="28"/>
          <w:szCs w:val="28"/>
        </w:rPr>
        <w:t>Budget over budget increases in State aid of $580,369 and prior year surplus of $600,000 are the main drivers of revenue increase of $1,275,982</w:t>
      </w:r>
      <w:r w:rsidR="00375573">
        <w:rPr>
          <w:sz w:val="28"/>
          <w:szCs w:val="28"/>
        </w:rPr>
        <w:t>.</w:t>
      </w:r>
      <w:r>
        <w:rPr>
          <w:sz w:val="28"/>
          <w:szCs w:val="28"/>
        </w:rPr>
        <w:t xml:space="preserve"> </w:t>
      </w:r>
      <w:r w:rsidR="00375573">
        <w:rPr>
          <w:sz w:val="28"/>
          <w:szCs w:val="28"/>
        </w:rPr>
        <w:t>T</w:t>
      </w:r>
      <w:r>
        <w:rPr>
          <w:sz w:val="28"/>
          <w:szCs w:val="28"/>
        </w:rPr>
        <w:t>he tax levy</w:t>
      </w:r>
      <w:r w:rsidR="00375573">
        <w:rPr>
          <w:sz w:val="28"/>
          <w:szCs w:val="28"/>
        </w:rPr>
        <w:t xml:space="preserve"> is projected to be</w:t>
      </w:r>
      <w:r>
        <w:rPr>
          <w:sz w:val="28"/>
          <w:szCs w:val="28"/>
        </w:rPr>
        <w:t xml:space="preserve"> $140,142,277.</w:t>
      </w:r>
    </w:p>
    <w:p w:rsidR="001F6669" w:rsidRDefault="001F6669" w:rsidP="00DF7927">
      <w:pPr>
        <w:pStyle w:val="ListParagraph"/>
        <w:ind w:left="1440"/>
        <w:rPr>
          <w:sz w:val="28"/>
          <w:szCs w:val="28"/>
        </w:rPr>
      </w:pPr>
    </w:p>
    <w:p w:rsidR="001F6669" w:rsidRDefault="001F6669" w:rsidP="00DF7927">
      <w:pPr>
        <w:pStyle w:val="ListParagraph"/>
        <w:ind w:left="1440"/>
        <w:rPr>
          <w:sz w:val="28"/>
          <w:szCs w:val="28"/>
        </w:rPr>
      </w:pPr>
    </w:p>
    <w:p w:rsidR="001F6669" w:rsidRDefault="001F6669" w:rsidP="00DF7927">
      <w:pPr>
        <w:pStyle w:val="ListParagraph"/>
        <w:ind w:left="1440"/>
        <w:rPr>
          <w:sz w:val="28"/>
          <w:szCs w:val="28"/>
        </w:rPr>
      </w:pPr>
    </w:p>
    <w:p w:rsidR="001F6669" w:rsidRDefault="001F6669" w:rsidP="00DF7927">
      <w:pPr>
        <w:pStyle w:val="ListParagraph"/>
        <w:ind w:left="1440"/>
        <w:rPr>
          <w:sz w:val="28"/>
          <w:szCs w:val="28"/>
        </w:rPr>
      </w:pPr>
    </w:p>
    <w:p w:rsidR="0055022F" w:rsidRPr="00430055" w:rsidRDefault="0055022F" w:rsidP="00430055">
      <w:pPr>
        <w:rPr>
          <w:b/>
          <w:sz w:val="28"/>
          <w:szCs w:val="28"/>
        </w:rPr>
      </w:pPr>
    </w:p>
    <w:p w:rsidR="004D701B" w:rsidRPr="004D701B" w:rsidRDefault="004D701B" w:rsidP="004D701B">
      <w:pPr>
        <w:pStyle w:val="ListParagraph"/>
        <w:numPr>
          <w:ilvl w:val="0"/>
          <w:numId w:val="4"/>
        </w:numPr>
        <w:rPr>
          <w:b/>
          <w:sz w:val="28"/>
          <w:szCs w:val="28"/>
        </w:rPr>
      </w:pPr>
      <w:r>
        <w:rPr>
          <w:b/>
          <w:sz w:val="28"/>
          <w:szCs w:val="28"/>
        </w:rPr>
        <w:t xml:space="preserve"> </w:t>
      </w:r>
      <w:r>
        <w:rPr>
          <w:b/>
          <w:sz w:val="28"/>
          <w:szCs w:val="28"/>
          <w:u w:val="single"/>
        </w:rPr>
        <w:t>Staffing</w:t>
      </w:r>
    </w:p>
    <w:p w:rsidR="00C07E18" w:rsidRDefault="004D701B" w:rsidP="004D701B">
      <w:pPr>
        <w:ind w:left="1440"/>
        <w:rPr>
          <w:sz w:val="28"/>
          <w:szCs w:val="28"/>
        </w:rPr>
      </w:pPr>
      <w:r>
        <w:rPr>
          <w:sz w:val="28"/>
          <w:szCs w:val="28"/>
        </w:rPr>
        <w:t>The proposed 2016-17 includes 468.6 professional positions, an increase of 10.4 full-time equivalent (FTE) positions</w:t>
      </w:r>
      <w:r w:rsidR="0041649B">
        <w:rPr>
          <w:sz w:val="28"/>
          <w:szCs w:val="28"/>
        </w:rPr>
        <w:t xml:space="preserve"> over the 2015-16 budget</w:t>
      </w:r>
      <w:r>
        <w:rPr>
          <w:sz w:val="28"/>
          <w:szCs w:val="28"/>
        </w:rPr>
        <w:t>. The increase is in the category of Teachers/Librarians.</w:t>
      </w:r>
      <w:r w:rsidR="001F6669">
        <w:rPr>
          <w:sz w:val="28"/>
          <w:szCs w:val="28"/>
        </w:rPr>
        <w:t xml:space="preserve">  The added positions are:</w:t>
      </w:r>
      <w:r w:rsidR="0041649B">
        <w:rPr>
          <w:sz w:val="28"/>
          <w:szCs w:val="28"/>
        </w:rPr>
        <w:t xml:space="preserve"> </w:t>
      </w:r>
      <w:r w:rsidR="001F6669">
        <w:rPr>
          <w:sz w:val="28"/>
          <w:szCs w:val="28"/>
        </w:rPr>
        <w:t>3.6 FTE at the HS, 1.2 FTE at the MS, a net of 3.4 FTE at the Elementary schools and 2.2 FTE District-wide.</w:t>
      </w:r>
      <w:r w:rsidR="0041649B">
        <w:rPr>
          <w:sz w:val="28"/>
          <w:szCs w:val="28"/>
        </w:rPr>
        <w:t xml:space="preserve"> The Civil Service position proposed budget maintains the same number of FTE as the 2015-16 budget.</w:t>
      </w:r>
    </w:p>
    <w:p w:rsidR="0055022F" w:rsidRPr="0055022F" w:rsidRDefault="0055022F" w:rsidP="0066750B">
      <w:pPr>
        <w:pStyle w:val="ListParagraph"/>
        <w:numPr>
          <w:ilvl w:val="0"/>
          <w:numId w:val="4"/>
        </w:numPr>
        <w:rPr>
          <w:b/>
          <w:sz w:val="28"/>
          <w:szCs w:val="28"/>
          <w:u w:val="single"/>
        </w:rPr>
      </w:pPr>
      <w:r w:rsidRPr="0055022F">
        <w:rPr>
          <w:b/>
          <w:sz w:val="28"/>
          <w:szCs w:val="28"/>
        </w:rPr>
        <w:t xml:space="preserve"> </w:t>
      </w:r>
      <w:r w:rsidRPr="0055022F">
        <w:rPr>
          <w:b/>
          <w:sz w:val="28"/>
          <w:szCs w:val="28"/>
          <w:u w:val="single"/>
        </w:rPr>
        <w:t>Reserves</w:t>
      </w:r>
    </w:p>
    <w:p w:rsidR="0055022F" w:rsidRDefault="0055022F" w:rsidP="0055022F">
      <w:pPr>
        <w:pStyle w:val="ListParagraph"/>
        <w:ind w:left="1440"/>
        <w:rPr>
          <w:sz w:val="28"/>
          <w:szCs w:val="28"/>
        </w:rPr>
      </w:pPr>
      <w:r>
        <w:rPr>
          <w:sz w:val="28"/>
          <w:szCs w:val="28"/>
        </w:rPr>
        <w:t xml:space="preserve">The total proposed reserve monies are $18,683,372 at the end of the 2016-17 fiscal year. </w:t>
      </w:r>
      <w:r w:rsidR="008D1FEF">
        <w:rPr>
          <w:sz w:val="28"/>
          <w:szCs w:val="28"/>
        </w:rPr>
        <w:t xml:space="preserve">The three largest reserves total slightly greater than $14.5 M. They are: undesignated, health and tax certiorari. The Committee recognizes the direct correlation of the tax reserve with grievances regarding assessments. It also agreed that the increase in the undesignated reserve was appropriate when the State said the District was not permitted to maintain a designated reserve for health insurance since it was a single self-insuring entity. Fortunately the law was changed and the District is now permitted to maintain the $3,750,000 health reserve. Committee discussion regarding the increase in the undesignated reserve </w:t>
      </w:r>
      <w:r w:rsidR="00430055">
        <w:rPr>
          <w:sz w:val="28"/>
          <w:szCs w:val="28"/>
        </w:rPr>
        <w:t>resulted in the recommendation that examples of possible ways the undesignated reserve might need to be used would help the public understand the reason for this $5.7M</w:t>
      </w:r>
      <w:r w:rsidR="00303BC3">
        <w:rPr>
          <w:sz w:val="28"/>
          <w:szCs w:val="28"/>
        </w:rPr>
        <w:t xml:space="preserve"> reserve</w:t>
      </w:r>
      <w:r w:rsidR="00430055">
        <w:rPr>
          <w:sz w:val="28"/>
          <w:szCs w:val="28"/>
        </w:rPr>
        <w:t>.</w:t>
      </w:r>
    </w:p>
    <w:p w:rsidR="00430055" w:rsidRDefault="00430055" w:rsidP="0055022F">
      <w:pPr>
        <w:pStyle w:val="ListParagraph"/>
        <w:ind w:left="1440"/>
        <w:rPr>
          <w:sz w:val="28"/>
          <w:szCs w:val="28"/>
        </w:rPr>
      </w:pPr>
    </w:p>
    <w:p w:rsidR="00430055" w:rsidRDefault="00430055" w:rsidP="00430055">
      <w:pPr>
        <w:pStyle w:val="ListParagraph"/>
        <w:ind w:left="1440"/>
        <w:jc w:val="center"/>
        <w:rPr>
          <w:b/>
          <w:sz w:val="28"/>
          <w:szCs w:val="28"/>
          <w:u w:val="single"/>
        </w:rPr>
      </w:pPr>
      <w:r>
        <w:rPr>
          <w:b/>
          <w:sz w:val="28"/>
          <w:szCs w:val="28"/>
          <w:u w:val="single"/>
        </w:rPr>
        <w:t>CONCLUSION</w:t>
      </w:r>
    </w:p>
    <w:p w:rsidR="000848E0" w:rsidRDefault="000848E0" w:rsidP="000848E0">
      <w:pPr>
        <w:pStyle w:val="ListParagraph"/>
        <w:ind w:left="1440" w:firstLine="720"/>
        <w:rPr>
          <w:sz w:val="28"/>
          <w:szCs w:val="28"/>
        </w:rPr>
      </w:pPr>
      <w:r>
        <w:rPr>
          <w:sz w:val="28"/>
          <w:szCs w:val="28"/>
        </w:rPr>
        <w:t>The Committee applauds both the process used in developing the proposed budget and the proposed budget itself. It is recommended that the process used to develop the proposed budget be used as the model for subsequent years.</w:t>
      </w:r>
    </w:p>
    <w:p w:rsidR="00111157" w:rsidRDefault="00111157" w:rsidP="000848E0">
      <w:pPr>
        <w:pStyle w:val="ListParagraph"/>
        <w:ind w:left="1440" w:firstLine="720"/>
        <w:rPr>
          <w:sz w:val="28"/>
          <w:szCs w:val="28"/>
        </w:rPr>
      </w:pPr>
    </w:p>
    <w:p w:rsidR="000848E0" w:rsidRDefault="000848E0" w:rsidP="000848E0">
      <w:pPr>
        <w:jc w:val="both"/>
        <w:rPr>
          <w:sz w:val="28"/>
          <w:szCs w:val="28"/>
        </w:rPr>
      </w:pPr>
      <w:r>
        <w:rPr>
          <w:sz w:val="28"/>
          <w:szCs w:val="28"/>
        </w:rPr>
        <w:t>Dan Hochvert, Chair</w:t>
      </w:r>
      <w:r w:rsidR="00111157">
        <w:rPr>
          <w:sz w:val="28"/>
          <w:szCs w:val="28"/>
        </w:rPr>
        <w:tab/>
      </w:r>
      <w:r w:rsidR="00111157">
        <w:rPr>
          <w:sz w:val="28"/>
          <w:szCs w:val="28"/>
        </w:rPr>
        <w:tab/>
      </w:r>
      <w:r w:rsidR="00111157">
        <w:rPr>
          <w:sz w:val="28"/>
          <w:szCs w:val="28"/>
        </w:rPr>
        <w:tab/>
      </w:r>
      <w:r w:rsidR="00111157">
        <w:rPr>
          <w:sz w:val="28"/>
          <w:szCs w:val="28"/>
        </w:rPr>
        <w:tab/>
        <w:t xml:space="preserve">James </w:t>
      </w:r>
      <w:proofErr w:type="spellStart"/>
      <w:r w:rsidR="00111157">
        <w:rPr>
          <w:sz w:val="28"/>
          <w:szCs w:val="28"/>
        </w:rPr>
        <w:t>Labick</w:t>
      </w:r>
      <w:proofErr w:type="spellEnd"/>
    </w:p>
    <w:p w:rsidR="00111157" w:rsidRDefault="00111157" w:rsidP="000848E0">
      <w:pPr>
        <w:jc w:val="both"/>
        <w:rPr>
          <w:sz w:val="28"/>
          <w:szCs w:val="28"/>
        </w:rPr>
      </w:pPr>
      <w:r>
        <w:rPr>
          <w:sz w:val="28"/>
          <w:szCs w:val="28"/>
        </w:rPr>
        <w:t>Larry Bell</w:t>
      </w:r>
      <w:r>
        <w:rPr>
          <w:sz w:val="28"/>
          <w:szCs w:val="28"/>
        </w:rPr>
        <w:tab/>
      </w:r>
      <w:r>
        <w:rPr>
          <w:sz w:val="28"/>
          <w:szCs w:val="28"/>
        </w:rPr>
        <w:tab/>
      </w:r>
      <w:r>
        <w:rPr>
          <w:sz w:val="28"/>
          <w:szCs w:val="28"/>
        </w:rPr>
        <w:tab/>
      </w:r>
      <w:r>
        <w:rPr>
          <w:sz w:val="28"/>
          <w:szCs w:val="28"/>
        </w:rPr>
        <w:tab/>
      </w:r>
      <w:r>
        <w:rPr>
          <w:sz w:val="28"/>
          <w:szCs w:val="28"/>
        </w:rPr>
        <w:tab/>
      </w:r>
      <w:r>
        <w:rPr>
          <w:sz w:val="28"/>
          <w:szCs w:val="28"/>
        </w:rPr>
        <w:tab/>
        <w:t>Michelle Lichtenberg</w:t>
      </w:r>
    </w:p>
    <w:p w:rsidR="00111157" w:rsidRDefault="001E2165" w:rsidP="000848E0">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r>
    </w:p>
    <w:p w:rsidR="00111157" w:rsidRDefault="00111157" w:rsidP="000848E0">
      <w:pPr>
        <w:jc w:val="both"/>
        <w:rPr>
          <w:sz w:val="28"/>
          <w:szCs w:val="28"/>
        </w:rPr>
      </w:pPr>
      <w:r>
        <w:rPr>
          <w:sz w:val="28"/>
          <w:szCs w:val="28"/>
        </w:rPr>
        <w:t>Robert Berg</w:t>
      </w:r>
      <w:r>
        <w:rPr>
          <w:sz w:val="28"/>
          <w:szCs w:val="28"/>
        </w:rPr>
        <w:tab/>
      </w:r>
      <w:r>
        <w:rPr>
          <w:sz w:val="28"/>
          <w:szCs w:val="28"/>
        </w:rPr>
        <w:tab/>
      </w:r>
      <w:r>
        <w:rPr>
          <w:sz w:val="28"/>
          <w:szCs w:val="28"/>
        </w:rPr>
        <w:tab/>
      </w:r>
      <w:r>
        <w:rPr>
          <w:sz w:val="28"/>
          <w:szCs w:val="28"/>
        </w:rPr>
        <w:tab/>
      </w:r>
      <w:r>
        <w:rPr>
          <w:sz w:val="28"/>
          <w:szCs w:val="28"/>
        </w:rPr>
        <w:tab/>
      </w:r>
      <w:r>
        <w:rPr>
          <w:sz w:val="28"/>
          <w:szCs w:val="28"/>
        </w:rPr>
        <w:tab/>
        <w:t>Kamal Mehta</w:t>
      </w:r>
    </w:p>
    <w:p w:rsidR="00111157" w:rsidRDefault="00111157" w:rsidP="000848E0">
      <w:pPr>
        <w:jc w:val="both"/>
        <w:rPr>
          <w:sz w:val="28"/>
          <w:szCs w:val="28"/>
        </w:rPr>
      </w:pPr>
      <w:r>
        <w:rPr>
          <w:sz w:val="28"/>
          <w:szCs w:val="28"/>
        </w:rPr>
        <w:t>Jordan Copeland</w:t>
      </w:r>
      <w:r>
        <w:rPr>
          <w:sz w:val="28"/>
          <w:szCs w:val="28"/>
        </w:rPr>
        <w:tab/>
      </w:r>
      <w:r>
        <w:rPr>
          <w:sz w:val="28"/>
          <w:szCs w:val="28"/>
        </w:rPr>
        <w:tab/>
      </w:r>
      <w:r>
        <w:rPr>
          <w:sz w:val="28"/>
          <w:szCs w:val="28"/>
        </w:rPr>
        <w:tab/>
      </w:r>
      <w:r>
        <w:rPr>
          <w:sz w:val="28"/>
          <w:szCs w:val="28"/>
        </w:rPr>
        <w:tab/>
      </w:r>
      <w:r>
        <w:rPr>
          <w:sz w:val="28"/>
          <w:szCs w:val="28"/>
        </w:rPr>
        <w:tab/>
        <w:t>Phyllis Murray</w:t>
      </w:r>
    </w:p>
    <w:p w:rsidR="00111157" w:rsidRDefault="00111157" w:rsidP="000848E0">
      <w:pPr>
        <w:jc w:val="both"/>
        <w:rPr>
          <w:sz w:val="28"/>
          <w:szCs w:val="28"/>
        </w:rPr>
      </w:pPr>
      <w:r>
        <w:rPr>
          <w:sz w:val="28"/>
          <w:szCs w:val="28"/>
        </w:rPr>
        <w:t xml:space="preserve">Susan Douglass </w:t>
      </w:r>
      <w:r>
        <w:rPr>
          <w:sz w:val="28"/>
          <w:szCs w:val="28"/>
        </w:rPr>
        <w:tab/>
      </w:r>
      <w:r>
        <w:rPr>
          <w:sz w:val="28"/>
          <w:szCs w:val="28"/>
        </w:rPr>
        <w:tab/>
      </w:r>
      <w:r>
        <w:rPr>
          <w:sz w:val="28"/>
          <w:szCs w:val="28"/>
        </w:rPr>
        <w:tab/>
      </w:r>
      <w:r>
        <w:rPr>
          <w:sz w:val="28"/>
          <w:szCs w:val="28"/>
        </w:rPr>
        <w:tab/>
      </w:r>
      <w:r>
        <w:rPr>
          <w:sz w:val="28"/>
          <w:szCs w:val="28"/>
        </w:rPr>
        <w:tab/>
        <w:t xml:space="preserve">Michael </w:t>
      </w:r>
      <w:proofErr w:type="spellStart"/>
      <w:r>
        <w:rPr>
          <w:sz w:val="28"/>
          <w:szCs w:val="28"/>
        </w:rPr>
        <w:t>Otten</w:t>
      </w:r>
      <w:proofErr w:type="spellEnd"/>
    </w:p>
    <w:p w:rsidR="00111157" w:rsidRDefault="00111157" w:rsidP="000848E0">
      <w:pPr>
        <w:jc w:val="both"/>
        <w:rPr>
          <w:sz w:val="28"/>
          <w:szCs w:val="28"/>
        </w:rPr>
      </w:pPr>
      <w:r>
        <w:rPr>
          <w:sz w:val="28"/>
          <w:szCs w:val="28"/>
        </w:rPr>
        <w:t xml:space="preserve">Dan </w:t>
      </w:r>
      <w:proofErr w:type="spellStart"/>
      <w:r>
        <w:rPr>
          <w:sz w:val="28"/>
          <w:szCs w:val="28"/>
        </w:rPr>
        <w:t>Gerardi</w:t>
      </w:r>
      <w:proofErr w:type="spellEnd"/>
      <w:r>
        <w:rPr>
          <w:sz w:val="28"/>
          <w:szCs w:val="28"/>
        </w:rPr>
        <w:tab/>
      </w:r>
      <w:r>
        <w:rPr>
          <w:sz w:val="28"/>
          <w:szCs w:val="28"/>
        </w:rPr>
        <w:tab/>
      </w:r>
      <w:r>
        <w:rPr>
          <w:sz w:val="28"/>
          <w:szCs w:val="28"/>
        </w:rPr>
        <w:tab/>
      </w:r>
      <w:r>
        <w:rPr>
          <w:sz w:val="28"/>
          <w:szCs w:val="28"/>
        </w:rPr>
        <w:tab/>
      </w:r>
      <w:r>
        <w:rPr>
          <w:sz w:val="28"/>
          <w:szCs w:val="28"/>
        </w:rPr>
        <w:tab/>
      </w:r>
      <w:r>
        <w:rPr>
          <w:sz w:val="28"/>
          <w:szCs w:val="28"/>
        </w:rPr>
        <w:tab/>
        <w:t>Mary Louise Perlman</w:t>
      </w:r>
    </w:p>
    <w:p w:rsidR="00111157" w:rsidRDefault="00111157" w:rsidP="000848E0">
      <w:pPr>
        <w:jc w:val="both"/>
        <w:rPr>
          <w:sz w:val="28"/>
          <w:szCs w:val="28"/>
        </w:rPr>
      </w:pPr>
      <w:r>
        <w:rPr>
          <w:sz w:val="28"/>
          <w:szCs w:val="28"/>
        </w:rPr>
        <w:t>Robert Harrison</w:t>
      </w:r>
      <w:r>
        <w:rPr>
          <w:sz w:val="28"/>
          <w:szCs w:val="28"/>
        </w:rPr>
        <w:tab/>
      </w:r>
      <w:r>
        <w:rPr>
          <w:sz w:val="28"/>
          <w:szCs w:val="28"/>
        </w:rPr>
        <w:tab/>
      </w:r>
      <w:r>
        <w:rPr>
          <w:sz w:val="28"/>
          <w:szCs w:val="28"/>
        </w:rPr>
        <w:tab/>
      </w:r>
      <w:r>
        <w:rPr>
          <w:sz w:val="28"/>
          <w:szCs w:val="28"/>
        </w:rPr>
        <w:tab/>
      </w:r>
      <w:r>
        <w:rPr>
          <w:sz w:val="28"/>
          <w:szCs w:val="28"/>
        </w:rPr>
        <w:tab/>
        <w:t>Carlos Ramirez</w:t>
      </w:r>
    </w:p>
    <w:p w:rsidR="00111157" w:rsidRDefault="00111157" w:rsidP="000848E0">
      <w:pPr>
        <w:jc w:val="both"/>
        <w:rPr>
          <w:sz w:val="28"/>
          <w:szCs w:val="28"/>
        </w:rPr>
      </w:pPr>
      <w:r>
        <w:rPr>
          <w:sz w:val="28"/>
          <w:szCs w:val="28"/>
        </w:rPr>
        <w:t>Terri Harrison</w:t>
      </w:r>
      <w:r>
        <w:rPr>
          <w:sz w:val="28"/>
          <w:szCs w:val="28"/>
        </w:rPr>
        <w:tab/>
      </w:r>
      <w:r>
        <w:rPr>
          <w:sz w:val="28"/>
          <w:szCs w:val="28"/>
        </w:rPr>
        <w:tab/>
      </w:r>
      <w:r>
        <w:rPr>
          <w:sz w:val="28"/>
          <w:szCs w:val="28"/>
        </w:rPr>
        <w:tab/>
      </w:r>
      <w:r>
        <w:rPr>
          <w:sz w:val="28"/>
          <w:szCs w:val="28"/>
        </w:rPr>
        <w:tab/>
      </w:r>
      <w:r>
        <w:rPr>
          <w:sz w:val="28"/>
          <w:szCs w:val="28"/>
        </w:rPr>
        <w:tab/>
        <w:t xml:space="preserve">Harriet </w:t>
      </w:r>
      <w:proofErr w:type="spellStart"/>
      <w:r>
        <w:rPr>
          <w:sz w:val="28"/>
          <w:szCs w:val="28"/>
        </w:rPr>
        <w:t>Sobol</w:t>
      </w:r>
      <w:proofErr w:type="spellEnd"/>
    </w:p>
    <w:p w:rsidR="00111157" w:rsidRDefault="00111157" w:rsidP="000848E0">
      <w:pPr>
        <w:jc w:val="both"/>
        <w:rPr>
          <w:sz w:val="28"/>
          <w:szCs w:val="28"/>
        </w:rPr>
      </w:pPr>
      <w:r>
        <w:rPr>
          <w:sz w:val="28"/>
          <w:szCs w:val="28"/>
        </w:rPr>
        <w:t>Jackie Irwin</w:t>
      </w:r>
      <w:r w:rsidR="00C100EF">
        <w:rPr>
          <w:sz w:val="28"/>
          <w:szCs w:val="28"/>
        </w:rPr>
        <w:tab/>
      </w:r>
      <w:r w:rsidR="00C100EF">
        <w:rPr>
          <w:sz w:val="28"/>
          <w:szCs w:val="28"/>
        </w:rPr>
        <w:tab/>
      </w:r>
      <w:r w:rsidR="00C100EF">
        <w:rPr>
          <w:sz w:val="28"/>
          <w:szCs w:val="28"/>
        </w:rPr>
        <w:tab/>
      </w:r>
      <w:r w:rsidR="00C100EF">
        <w:rPr>
          <w:sz w:val="28"/>
          <w:szCs w:val="28"/>
        </w:rPr>
        <w:tab/>
      </w:r>
      <w:r w:rsidR="00C100EF">
        <w:rPr>
          <w:sz w:val="28"/>
          <w:szCs w:val="28"/>
        </w:rPr>
        <w:tab/>
      </w:r>
      <w:r w:rsidR="00C100EF">
        <w:rPr>
          <w:sz w:val="28"/>
          <w:szCs w:val="28"/>
        </w:rPr>
        <w:tab/>
        <w:t>Michelle Sterling</w:t>
      </w:r>
      <w:r>
        <w:rPr>
          <w:sz w:val="28"/>
          <w:szCs w:val="28"/>
        </w:rPr>
        <w:tab/>
      </w:r>
      <w:r>
        <w:rPr>
          <w:sz w:val="28"/>
          <w:szCs w:val="28"/>
        </w:rPr>
        <w:tab/>
      </w:r>
      <w:r>
        <w:rPr>
          <w:sz w:val="28"/>
          <w:szCs w:val="28"/>
        </w:rPr>
        <w:tab/>
      </w:r>
      <w:r>
        <w:rPr>
          <w:sz w:val="28"/>
          <w:szCs w:val="28"/>
        </w:rPr>
        <w:tab/>
      </w:r>
    </w:p>
    <w:p w:rsidR="00111157" w:rsidRDefault="00111157" w:rsidP="000848E0">
      <w:pPr>
        <w:jc w:val="both"/>
        <w:rPr>
          <w:sz w:val="28"/>
          <w:szCs w:val="28"/>
        </w:rPr>
      </w:pPr>
      <w:r>
        <w:rPr>
          <w:sz w:val="28"/>
          <w:szCs w:val="28"/>
        </w:rPr>
        <w:t xml:space="preserve">Brice </w:t>
      </w:r>
      <w:proofErr w:type="spellStart"/>
      <w:r>
        <w:rPr>
          <w:sz w:val="28"/>
          <w:szCs w:val="28"/>
        </w:rPr>
        <w:t>Kirkendall</w:t>
      </w:r>
      <w:proofErr w:type="spellEnd"/>
      <w:r>
        <w:rPr>
          <w:sz w:val="28"/>
          <w:szCs w:val="28"/>
        </w:rPr>
        <w:t>-Rodriguez</w:t>
      </w:r>
      <w:r w:rsidR="00C100EF">
        <w:rPr>
          <w:sz w:val="28"/>
          <w:szCs w:val="28"/>
        </w:rPr>
        <w:tab/>
      </w:r>
      <w:r w:rsidR="00C100EF">
        <w:rPr>
          <w:sz w:val="28"/>
          <w:szCs w:val="28"/>
        </w:rPr>
        <w:tab/>
      </w:r>
      <w:r w:rsidR="00C100EF">
        <w:rPr>
          <w:sz w:val="28"/>
          <w:szCs w:val="28"/>
        </w:rPr>
        <w:tab/>
        <w:t xml:space="preserve">Beverley </w:t>
      </w:r>
      <w:proofErr w:type="spellStart"/>
      <w:r w:rsidR="00C100EF">
        <w:rPr>
          <w:sz w:val="28"/>
          <w:szCs w:val="28"/>
        </w:rPr>
        <w:t>Sved</w:t>
      </w:r>
      <w:proofErr w:type="spellEnd"/>
    </w:p>
    <w:p w:rsidR="00111157" w:rsidRDefault="00111157" w:rsidP="000848E0">
      <w:pPr>
        <w:jc w:val="both"/>
        <w:rPr>
          <w:sz w:val="28"/>
          <w:szCs w:val="28"/>
        </w:rPr>
      </w:pPr>
      <w:r>
        <w:rPr>
          <w:sz w:val="28"/>
          <w:szCs w:val="28"/>
        </w:rPr>
        <w:t xml:space="preserve">Mayra </w:t>
      </w:r>
      <w:proofErr w:type="spellStart"/>
      <w:r>
        <w:rPr>
          <w:sz w:val="28"/>
          <w:szCs w:val="28"/>
        </w:rPr>
        <w:t>Kirkendall</w:t>
      </w:r>
      <w:proofErr w:type="spellEnd"/>
      <w:r>
        <w:rPr>
          <w:sz w:val="28"/>
          <w:szCs w:val="28"/>
        </w:rPr>
        <w:t>-Rodriguez</w:t>
      </w:r>
      <w:r w:rsidR="00C100EF">
        <w:rPr>
          <w:sz w:val="28"/>
          <w:szCs w:val="28"/>
        </w:rPr>
        <w:tab/>
      </w:r>
      <w:r w:rsidR="00C100EF">
        <w:rPr>
          <w:sz w:val="28"/>
          <w:szCs w:val="28"/>
        </w:rPr>
        <w:tab/>
      </w:r>
      <w:r w:rsidR="00C100EF">
        <w:rPr>
          <w:sz w:val="28"/>
          <w:szCs w:val="28"/>
        </w:rPr>
        <w:tab/>
        <w:t>Bruce Wells</w:t>
      </w:r>
    </w:p>
    <w:p w:rsidR="00111157" w:rsidRPr="000848E0" w:rsidRDefault="00111157" w:rsidP="000848E0">
      <w:pPr>
        <w:jc w:val="both"/>
        <w:rPr>
          <w:sz w:val="28"/>
          <w:szCs w:val="28"/>
        </w:rPr>
      </w:pPr>
    </w:p>
    <w:p w:rsidR="000848E0" w:rsidRDefault="000848E0" w:rsidP="000848E0">
      <w:pPr>
        <w:pStyle w:val="ListParagraph"/>
        <w:ind w:left="1440" w:firstLine="720"/>
        <w:rPr>
          <w:sz w:val="28"/>
          <w:szCs w:val="28"/>
        </w:rPr>
      </w:pPr>
    </w:p>
    <w:p w:rsidR="000848E0" w:rsidRPr="000848E0" w:rsidRDefault="000848E0" w:rsidP="000848E0">
      <w:pPr>
        <w:pStyle w:val="ListParagraph"/>
        <w:ind w:left="1440" w:firstLine="720"/>
        <w:rPr>
          <w:sz w:val="28"/>
          <w:szCs w:val="28"/>
        </w:rPr>
      </w:pPr>
    </w:p>
    <w:p w:rsidR="00430055" w:rsidRDefault="00430055" w:rsidP="0055022F">
      <w:pPr>
        <w:pStyle w:val="ListParagraph"/>
        <w:ind w:left="1440"/>
        <w:rPr>
          <w:sz w:val="28"/>
          <w:szCs w:val="28"/>
        </w:rPr>
      </w:pPr>
    </w:p>
    <w:p w:rsidR="00430055" w:rsidRPr="0055022F" w:rsidRDefault="00430055" w:rsidP="0055022F">
      <w:pPr>
        <w:pStyle w:val="ListParagraph"/>
        <w:ind w:left="1440"/>
        <w:rPr>
          <w:sz w:val="28"/>
          <w:szCs w:val="28"/>
        </w:rPr>
      </w:pPr>
    </w:p>
    <w:p w:rsidR="0055022F" w:rsidRPr="0055022F" w:rsidRDefault="0055022F" w:rsidP="0055022F">
      <w:pPr>
        <w:pStyle w:val="ListParagraph"/>
        <w:ind w:left="1440"/>
        <w:rPr>
          <w:sz w:val="28"/>
          <w:szCs w:val="28"/>
        </w:rPr>
      </w:pPr>
    </w:p>
    <w:sectPr w:rsidR="0055022F" w:rsidRPr="0055022F" w:rsidSect="00214047">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D11FA1"/>
    <w:multiLevelType w:val="hybridMultilevel"/>
    <w:tmpl w:val="B9407BB4"/>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482784C"/>
    <w:multiLevelType w:val="hybridMultilevel"/>
    <w:tmpl w:val="857A2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90C41AC"/>
    <w:multiLevelType w:val="hybridMultilevel"/>
    <w:tmpl w:val="59220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19E19BD"/>
    <w:multiLevelType w:val="hybridMultilevel"/>
    <w:tmpl w:val="5F1E7AC8"/>
    <w:lvl w:ilvl="0" w:tplc="04090001">
      <w:start w:val="1"/>
      <w:numFmt w:val="bullet"/>
      <w:lvlText w:val=""/>
      <w:lvlJc w:val="left"/>
      <w:pPr>
        <w:ind w:left="2644" w:hanging="360"/>
      </w:pPr>
      <w:rPr>
        <w:rFonts w:ascii="Symbol" w:hAnsi="Symbol" w:hint="default"/>
      </w:rPr>
    </w:lvl>
    <w:lvl w:ilvl="1" w:tplc="04090003" w:tentative="1">
      <w:start w:val="1"/>
      <w:numFmt w:val="bullet"/>
      <w:lvlText w:val="o"/>
      <w:lvlJc w:val="left"/>
      <w:pPr>
        <w:ind w:left="3364" w:hanging="360"/>
      </w:pPr>
      <w:rPr>
        <w:rFonts w:ascii="Courier New" w:hAnsi="Courier New" w:cs="Courier New" w:hint="default"/>
      </w:rPr>
    </w:lvl>
    <w:lvl w:ilvl="2" w:tplc="04090005" w:tentative="1">
      <w:start w:val="1"/>
      <w:numFmt w:val="bullet"/>
      <w:lvlText w:val=""/>
      <w:lvlJc w:val="left"/>
      <w:pPr>
        <w:ind w:left="4084" w:hanging="360"/>
      </w:pPr>
      <w:rPr>
        <w:rFonts w:ascii="Wingdings" w:hAnsi="Wingdings" w:hint="default"/>
      </w:rPr>
    </w:lvl>
    <w:lvl w:ilvl="3" w:tplc="04090001" w:tentative="1">
      <w:start w:val="1"/>
      <w:numFmt w:val="bullet"/>
      <w:lvlText w:val=""/>
      <w:lvlJc w:val="left"/>
      <w:pPr>
        <w:ind w:left="4804" w:hanging="360"/>
      </w:pPr>
      <w:rPr>
        <w:rFonts w:ascii="Symbol" w:hAnsi="Symbol" w:hint="default"/>
      </w:rPr>
    </w:lvl>
    <w:lvl w:ilvl="4" w:tplc="04090003" w:tentative="1">
      <w:start w:val="1"/>
      <w:numFmt w:val="bullet"/>
      <w:lvlText w:val="o"/>
      <w:lvlJc w:val="left"/>
      <w:pPr>
        <w:ind w:left="5524" w:hanging="360"/>
      </w:pPr>
      <w:rPr>
        <w:rFonts w:ascii="Courier New" w:hAnsi="Courier New" w:cs="Courier New" w:hint="default"/>
      </w:rPr>
    </w:lvl>
    <w:lvl w:ilvl="5" w:tplc="04090005" w:tentative="1">
      <w:start w:val="1"/>
      <w:numFmt w:val="bullet"/>
      <w:lvlText w:val=""/>
      <w:lvlJc w:val="left"/>
      <w:pPr>
        <w:ind w:left="6244" w:hanging="360"/>
      </w:pPr>
      <w:rPr>
        <w:rFonts w:ascii="Wingdings" w:hAnsi="Wingdings" w:hint="default"/>
      </w:rPr>
    </w:lvl>
    <w:lvl w:ilvl="6" w:tplc="04090001" w:tentative="1">
      <w:start w:val="1"/>
      <w:numFmt w:val="bullet"/>
      <w:lvlText w:val=""/>
      <w:lvlJc w:val="left"/>
      <w:pPr>
        <w:ind w:left="6964" w:hanging="360"/>
      </w:pPr>
      <w:rPr>
        <w:rFonts w:ascii="Symbol" w:hAnsi="Symbol" w:hint="default"/>
      </w:rPr>
    </w:lvl>
    <w:lvl w:ilvl="7" w:tplc="04090003" w:tentative="1">
      <w:start w:val="1"/>
      <w:numFmt w:val="bullet"/>
      <w:lvlText w:val="o"/>
      <w:lvlJc w:val="left"/>
      <w:pPr>
        <w:ind w:left="7684" w:hanging="360"/>
      </w:pPr>
      <w:rPr>
        <w:rFonts w:ascii="Courier New" w:hAnsi="Courier New" w:cs="Courier New" w:hint="default"/>
      </w:rPr>
    </w:lvl>
    <w:lvl w:ilvl="8" w:tplc="04090005" w:tentative="1">
      <w:start w:val="1"/>
      <w:numFmt w:val="bullet"/>
      <w:lvlText w:val=""/>
      <w:lvlJc w:val="left"/>
      <w:pPr>
        <w:ind w:left="8404"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oNotDisplayPageBoundaries/>
  <w:proofState w:spelling="clean" w:grammar="clean"/>
  <w:doNotTrackMoves/>
  <w:defaultTabStop w:val="720"/>
  <w:characterSpacingControl w:val="doNotCompress"/>
  <w:compat/>
  <w:rsids>
    <w:rsidRoot w:val="00C07E18"/>
    <w:rsid w:val="00014A59"/>
    <w:rsid w:val="000252EA"/>
    <w:rsid w:val="0004621F"/>
    <w:rsid w:val="00047228"/>
    <w:rsid w:val="0005580F"/>
    <w:rsid w:val="000848E0"/>
    <w:rsid w:val="00086024"/>
    <w:rsid w:val="000E50CB"/>
    <w:rsid w:val="000E641A"/>
    <w:rsid w:val="001011B3"/>
    <w:rsid w:val="00111157"/>
    <w:rsid w:val="001558EB"/>
    <w:rsid w:val="0019182E"/>
    <w:rsid w:val="001E2165"/>
    <w:rsid w:val="001E4192"/>
    <w:rsid w:val="001F6669"/>
    <w:rsid w:val="00211B6D"/>
    <w:rsid w:val="00214047"/>
    <w:rsid w:val="00234F8E"/>
    <w:rsid w:val="00240F84"/>
    <w:rsid w:val="00264A64"/>
    <w:rsid w:val="002659A5"/>
    <w:rsid w:val="002763A9"/>
    <w:rsid w:val="002D2FED"/>
    <w:rsid w:val="002D439B"/>
    <w:rsid w:val="002E2B49"/>
    <w:rsid w:val="00303BC3"/>
    <w:rsid w:val="00375573"/>
    <w:rsid w:val="00394DE8"/>
    <w:rsid w:val="003E0423"/>
    <w:rsid w:val="003E77AC"/>
    <w:rsid w:val="003F376A"/>
    <w:rsid w:val="003F472A"/>
    <w:rsid w:val="0041649B"/>
    <w:rsid w:val="00430055"/>
    <w:rsid w:val="00446487"/>
    <w:rsid w:val="00450966"/>
    <w:rsid w:val="004526C4"/>
    <w:rsid w:val="004A5B93"/>
    <w:rsid w:val="004B37E1"/>
    <w:rsid w:val="004D701B"/>
    <w:rsid w:val="004E54D0"/>
    <w:rsid w:val="0054027C"/>
    <w:rsid w:val="005455B0"/>
    <w:rsid w:val="0055022F"/>
    <w:rsid w:val="005E166F"/>
    <w:rsid w:val="005F5334"/>
    <w:rsid w:val="005F67CB"/>
    <w:rsid w:val="006018B4"/>
    <w:rsid w:val="006301BA"/>
    <w:rsid w:val="00697316"/>
    <w:rsid w:val="006C11FB"/>
    <w:rsid w:val="006F7BD9"/>
    <w:rsid w:val="007025D1"/>
    <w:rsid w:val="00762371"/>
    <w:rsid w:val="007A60DF"/>
    <w:rsid w:val="0086059F"/>
    <w:rsid w:val="00883B8F"/>
    <w:rsid w:val="008D1FEF"/>
    <w:rsid w:val="008F163A"/>
    <w:rsid w:val="008F6B69"/>
    <w:rsid w:val="009207E9"/>
    <w:rsid w:val="00946E2F"/>
    <w:rsid w:val="00964E01"/>
    <w:rsid w:val="00966188"/>
    <w:rsid w:val="00993A03"/>
    <w:rsid w:val="009A1625"/>
    <w:rsid w:val="009C64D8"/>
    <w:rsid w:val="009D44A2"/>
    <w:rsid w:val="009D5090"/>
    <w:rsid w:val="009E1D52"/>
    <w:rsid w:val="00A36272"/>
    <w:rsid w:val="00A51113"/>
    <w:rsid w:val="00A5349D"/>
    <w:rsid w:val="00A62D9C"/>
    <w:rsid w:val="00A95D9E"/>
    <w:rsid w:val="00AF3032"/>
    <w:rsid w:val="00B056F8"/>
    <w:rsid w:val="00B47CDF"/>
    <w:rsid w:val="00B62E2D"/>
    <w:rsid w:val="00B91B0A"/>
    <w:rsid w:val="00BB4DBC"/>
    <w:rsid w:val="00BB7E39"/>
    <w:rsid w:val="00C07E18"/>
    <w:rsid w:val="00C100EF"/>
    <w:rsid w:val="00C34A4C"/>
    <w:rsid w:val="00C86632"/>
    <w:rsid w:val="00C91221"/>
    <w:rsid w:val="00C9583F"/>
    <w:rsid w:val="00CC0724"/>
    <w:rsid w:val="00CC43E9"/>
    <w:rsid w:val="00CC6FFF"/>
    <w:rsid w:val="00D00319"/>
    <w:rsid w:val="00D018C3"/>
    <w:rsid w:val="00D24465"/>
    <w:rsid w:val="00D6267B"/>
    <w:rsid w:val="00D77357"/>
    <w:rsid w:val="00D8147D"/>
    <w:rsid w:val="00D90B15"/>
    <w:rsid w:val="00DB0A30"/>
    <w:rsid w:val="00DB42B0"/>
    <w:rsid w:val="00DB6FB1"/>
    <w:rsid w:val="00DC57D6"/>
    <w:rsid w:val="00DF7927"/>
    <w:rsid w:val="00E0381F"/>
    <w:rsid w:val="00E228E9"/>
    <w:rsid w:val="00ED42F5"/>
    <w:rsid w:val="00ED5107"/>
    <w:rsid w:val="00F047B1"/>
    <w:rsid w:val="00F061E5"/>
    <w:rsid w:val="00F16524"/>
    <w:rsid w:val="00F426C1"/>
    <w:rsid w:val="00F74C5C"/>
    <w:rsid w:val="00F87DE8"/>
    <w:rsid w:val="00FC4BA9"/>
  </w:rsids>
  <m:mathPr>
    <m:mathFont m:val="Arial Black"/>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4047"/>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3F376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770</Words>
  <Characters>4391</Characters>
  <Application>Microsoft Macintosh Word</Application>
  <DocSecurity>0</DocSecurity>
  <Lines>36</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hochvert</dc:creator>
  <cp:keywords/>
  <dc:description/>
  <cp:lastModifiedBy>Howard Nadel</cp:lastModifiedBy>
  <cp:revision>3</cp:revision>
  <dcterms:created xsi:type="dcterms:W3CDTF">2016-05-15T04:20:00Z</dcterms:created>
  <dcterms:modified xsi:type="dcterms:W3CDTF">2016-05-15T04:23:00Z</dcterms:modified>
</cp:coreProperties>
</file>